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82" w:rsidRDefault="002A7782">
      <w:pPr>
        <w:pStyle w:val="BodyText"/>
        <w:spacing w:before="78"/>
        <w:ind w:left="131"/>
        <w:rPr>
          <w:w w:val="105"/>
        </w:rPr>
      </w:pPr>
    </w:p>
    <w:p w:rsidR="002A7782" w:rsidRDefault="002A7782">
      <w:pPr>
        <w:pStyle w:val="BodyText"/>
        <w:spacing w:before="78"/>
        <w:ind w:left="131"/>
        <w:rPr>
          <w:noProof/>
        </w:rPr>
      </w:pPr>
    </w:p>
    <w:p w:rsidR="002A7782" w:rsidRDefault="002A7782">
      <w:pPr>
        <w:pStyle w:val="BodyText"/>
        <w:spacing w:before="78"/>
        <w:ind w:left="131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52525" cy="1152525"/>
            <wp:effectExtent l="0" t="0" r="9525" b="9525"/>
            <wp:wrapSquare wrapText="bothSides"/>
            <wp:docPr id="4" name="Picture 4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nam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8B7" w:rsidRPr="002A7782" w:rsidRDefault="00B002CB">
      <w:pPr>
        <w:pStyle w:val="BodyText"/>
        <w:spacing w:before="78"/>
        <w:ind w:left="131"/>
        <w:rPr>
          <w:rFonts w:ascii="Arial" w:hAnsi="Arial" w:cs="Arial"/>
          <w:sz w:val="32"/>
        </w:rPr>
      </w:pPr>
      <w:r w:rsidRPr="002A7782">
        <w:rPr>
          <w:rFonts w:ascii="Arial" w:hAnsi="Arial" w:cs="Arial"/>
          <w:w w:val="105"/>
          <w:sz w:val="32"/>
        </w:rPr>
        <w:t>Program Coordinator</w:t>
      </w:r>
    </w:p>
    <w:p w:rsidR="00DF38B7" w:rsidRPr="002A7782" w:rsidRDefault="002A7782">
      <w:pPr>
        <w:pStyle w:val="BodyText"/>
        <w:ind w:left="134"/>
        <w:rPr>
          <w:rFonts w:ascii="Arial" w:hAnsi="Arial" w:cs="Arial"/>
          <w:sz w:val="24"/>
        </w:rPr>
      </w:pPr>
      <w:r w:rsidRPr="002A7782">
        <w:rPr>
          <w:rFonts w:ascii="Arial" w:hAnsi="Arial" w:cs="Arial"/>
          <w:w w:val="105"/>
          <w:sz w:val="24"/>
        </w:rPr>
        <w:t>P</w:t>
      </w:r>
      <w:r w:rsidR="00B002CB" w:rsidRPr="002A7782">
        <w:rPr>
          <w:rFonts w:ascii="Arial" w:hAnsi="Arial" w:cs="Arial"/>
          <w:w w:val="105"/>
          <w:sz w:val="24"/>
        </w:rPr>
        <w:t>arks and Recreation</w:t>
      </w:r>
    </w:p>
    <w:p w:rsidR="002A7782" w:rsidRDefault="00B002CB">
      <w:pPr>
        <w:pStyle w:val="BodyText"/>
        <w:spacing w:before="78"/>
        <w:ind w:left="131"/>
      </w:pPr>
      <w:r>
        <w:br w:type="column"/>
      </w:r>
    </w:p>
    <w:p w:rsidR="002A7782" w:rsidRDefault="002A7782">
      <w:pPr>
        <w:pStyle w:val="BodyText"/>
        <w:spacing w:before="78"/>
        <w:ind w:left="131"/>
      </w:pPr>
    </w:p>
    <w:p w:rsidR="002A7782" w:rsidRDefault="002A7782">
      <w:pPr>
        <w:pStyle w:val="BodyText"/>
        <w:spacing w:before="78"/>
        <w:ind w:left="131"/>
      </w:pPr>
    </w:p>
    <w:p w:rsidR="00DF38B7" w:rsidRPr="002A7782" w:rsidRDefault="00B002CB">
      <w:pPr>
        <w:pStyle w:val="BodyText"/>
        <w:spacing w:before="78"/>
        <w:ind w:left="131"/>
        <w:rPr>
          <w:rFonts w:ascii="Arial" w:hAnsi="Arial" w:cs="Arial"/>
          <w:sz w:val="24"/>
        </w:rPr>
      </w:pPr>
      <w:r w:rsidRPr="002A7782">
        <w:rPr>
          <w:rFonts w:ascii="Arial" w:hAnsi="Arial" w:cs="Arial"/>
          <w:w w:val="105"/>
          <w:sz w:val="24"/>
        </w:rPr>
        <w:t>PR/4</w:t>
      </w:r>
      <w:r w:rsidR="00926013">
        <w:rPr>
          <w:rFonts w:ascii="Arial" w:hAnsi="Arial" w:cs="Arial"/>
          <w:w w:val="105"/>
          <w:sz w:val="24"/>
        </w:rPr>
        <w:t>-54</w:t>
      </w:r>
      <w:bookmarkStart w:id="0" w:name="_GoBack"/>
      <w:bookmarkEnd w:id="0"/>
      <w:r w:rsidR="00926013">
        <w:rPr>
          <w:rFonts w:ascii="Arial" w:hAnsi="Arial" w:cs="Arial"/>
          <w:w w:val="105"/>
          <w:sz w:val="24"/>
        </w:rPr>
        <w:t>0</w:t>
      </w:r>
    </w:p>
    <w:p w:rsidR="00DF38B7" w:rsidRDefault="00DF38B7">
      <w:pPr>
        <w:sectPr w:rsidR="00DF38B7" w:rsidSect="00212733">
          <w:type w:val="continuous"/>
          <w:pgSz w:w="12240" w:h="15840"/>
          <w:pgMar w:top="1008" w:right="720" w:bottom="720" w:left="720" w:header="720" w:footer="720" w:gutter="0"/>
          <w:cols w:num="2" w:space="720" w:equalWidth="0">
            <w:col w:w="6132" w:space="2898"/>
            <w:col w:w="1770"/>
          </w:cols>
        </w:sectPr>
      </w:pPr>
    </w:p>
    <w:p w:rsidR="00DF38B7" w:rsidRDefault="00DF38B7">
      <w:pPr>
        <w:pStyle w:val="BodyText"/>
        <w:spacing w:before="8"/>
        <w:rPr>
          <w:sz w:val="16"/>
        </w:rPr>
      </w:pPr>
    </w:p>
    <w:p w:rsidR="002A7782" w:rsidRDefault="002A7782">
      <w:pPr>
        <w:pStyle w:val="BodyText"/>
        <w:spacing w:before="90" w:line="254" w:lineRule="auto"/>
        <w:ind w:left="127" w:right="136" w:firstLine="6"/>
        <w:rPr>
          <w:rFonts w:ascii="Arial" w:hAnsi="Arial" w:cs="Arial"/>
          <w:w w:val="105"/>
          <w:sz w:val="20"/>
          <w:szCs w:val="20"/>
        </w:rPr>
      </w:pPr>
    </w:p>
    <w:p w:rsidR="002A7782" w:rsidRDefault="002A7782">
      <w:pPr>
        <w:pStyle w:val="BodyText"/>
        <w:spacing w:before="90" w:line="254" w:lineRule="auto"/>
        <w:ind w:left="127" w:right="136" w:firstLine="6"/>
        <w:rPr>
          <w:rFonts w:ascii="Arial" w:hAnsi="Arial" w:cs="Arial"/>
          <w:w w:val="105"/>
          <w:sz w:val="20"/>
          <w:szCs w:val="20"/>
        </w:rPr>
      </w:pPr>
    </w:p>
    <w:p w:rsidR="002A7782" w:rsidRDefault="002A7782" w:rsidP="002A7782">
      <w:pPr>
        <w:shd w:val="clear" w:color="auto" w:fill="CCCCCC"/>
        <w:adjustRightInd w:val="0"/>
        <w:ind w:firstLine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JOB SUMMARY</w:t>
      </w:r>
    </w:p>
    <w:p w:rsidR="002A7782" w:rsidRDefault="002A7782">
      <w:pPr>
        <w:pStyle w:val="BodyText"/>
        <w:spacing w:before="90" w:line="254" w:lineRule="auto"/>
        <w:ind w:left="127" w:right="136" w:firstLine="6"/>
        <w:rPr>
          <w:rFonts w:ascii="Arial" w:hAnsi="Arial" w:cs="Arial"/>
          <w:w w:val="105"/>
          <w:sz w:val="20"/>
          <w:szCs w:val="20"/>
        </w:rPr>
      </w:pPr>
    </w:p>
    <w:p w:rsidR="00DF38B7" w:rsidRPr="002A7782" w:rsidRDefault="00B002CB" w:rsidP="00533323">
      <w:pPr>
        <w:pStyle w:val="BodyText"/>
        <w:spacing w:before="90" w:line="254" w:lineRule="auto"/>
        <w:ind w:left="127" w:right="136" w:firstLine="6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This position is responsible for coordinating recreation programs for the Parks and Recreation Department.</w:t>
      </w:r>
    </w:p>
    <w:p w:rsidR="00DF38B7" w:rsidRPr="002A7782" w:rsidRDefault="00DF38B7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:rsidR="002A7782" w:rsidRPr="002A7782" w:rsidRDefault="002A7782" w:rsidP="002A7782">
      <w:pPr>
        <w:shd w:val="clear" w:color="auto" w:fill="CCCCCC"/>
        <w:tabs>
          <w:tab w:val="left" w:pos="-720"/>
          <w:tab w:val="left" w:pos="0"/>
          <w:tab w:val="left" w:pos="360"/>
          <w:tab w:val="left" w:pos="1080"/>
        </w:tabs>
        <w:adjustRightInd w:val="0"/>
        <w:ind w:firstLine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MAJOR DUTIES</w:t>
      </w:r>
    </w:p>
    <w:p w:rsidR="002A7782" w:rsidRPr="002A7782" w:rsidRDefault="002A7782" w:rsidP="002A7782">
      <w:pPr>
        <w:pStyle w:val="ListParagraph"/>
        <w:tabs>
          <w:tab w:val="left" w:pos="1024"/>
          <w:tab w:val="left" w:pos="1025"/>
        </w:tabs>
        <w:spacing w:line="247" w:lineRule="auto"/>
        <w:ind w:left="1023" w:right="352" w:firstLine="0"/>
        <w:rPr>
          <w:rFonts w:ascii="Arial" w:hAnsi="Arial" w:cs="Arial"/>
          <w:sz w:val="20"/>
          <w:szCs w:val="20"/>
        </w:rPr>
      </w:pPr>
    </w:p>
    <w:p w:rsidR="00DF38B7" w:rsidRPr="002A7782" w:rsidRDefault="00B002CB" w:rsidP="00533323">
      <w:pPr>
        <w:pStyle w:val="ListParagraph"/>
        <w:numPr>
          <w:ilvl w:val="0"/>
          <w:numId w:val="2"/>
        </w:numPr>
        <w:tabs>
          <w:tab w:val="left" w:pos="1024"/>
          <w:tab w:val="left" w:pos="1025"/>
        </w:tabs>
        <w:spacing w:before="5" w:line="247" w:lineRule="auto"/>
        <w:ind w:right="352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Schedules, coordinates, and administers classes, activities, day camps, special</w:t>
      </w:r>
      <w:r w:rsidRPr="002A7782">
        <w:rPr>
          <w:rFonts w:ascii="Arial" w:hAnsi="Arial" w:cs="Arial"/>
          <w:spacing w:val="-20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events, and field</w:t>
      </w:r>
      <w:r w:rsidRPr="002A778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trips.</w:t>
      </w:r>
    </w:p>
    <w:p w:rsidR="00DF38B7" w:rsidRPr="002A7782" w:rsidRDefault="00B002CB" w:rsidP="00533323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Prepares</w:t>
      </w:r>
      <w:r w:rsidRPr="002A7782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and</w:t>
      </w:r>
      <w:r w:rsidRPr="002A7782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maintains</w:t>
      </w:r>
      <w:r w:rsidRPr="002A778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="007E28B7">
        <w:rPr>
          <w:rFonts w:ascii="Arial" w:hAnsi="Arial" w:cs="Arial"/>
          <w:w w:val="105"/>
          <w:sz w:val="20"/>
          <w:szCs w:val="20"/>
        </w:rPr>
        <w:t>report</w:t>
      </w:r>
      <w:r w:rsidRPr="002A7782">
        <w:rPr>
          <w:rFonts w:ascii="Arial" w:hAnsi="Arial" w:cs="Arial"/>
          <w:w w:val="105"/>
          <w:sz w:val="20"/>
          <w:szCs w:val="20"/>
        </w:rPr>
        <w:t>s,</w:t>
      </w:r>
      <w:r w:rsidRPr="002A778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schedules,</w:t>
      </w:r>
      <w:r w:rsidRPr="002A7782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and</w:t>
      </w:r>
      <w:r w:rsidRPr="002A7782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payment</w:t>
      </w:r>
      <w:r w:rsidRPr="002A7782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requests;</w:t>
      </w:r>
      <w:r w:rsidRPr="002A778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collects</w:t>
      </w:r>
      <w:r w:rsidRPr="002A778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program</w:t>
      </w:r>
      <w:r w:rsidRPr="002A778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fees.</w:t>
      </w:r>
    </w:p>
    <w:p w:rsidR="00DF38B7" w:rsidRPr="002A7782" w:rsidRDefault="00B002CB" w:rsidP="00533323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Prepares and submits promotional materials and news</w:t>
      </w:r>
      <w:r w:rsidRPr="002A7782">
        <w:rPr>
          <w:rFonts w:ascii="Arial" w:hAnsi="Arial" w:cs="Arial"/>
          <w:spacing w:val="-27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releases.</w:t>
      </w:r>
    </w:p>
    <w:p w:rsidR="00DF38B7" w:rsidRPr="002A7782" w:rsidRDefault="00B002CB" w:rsidP="00533323">
      <w:pPr>
        <w:pStyle w:val="ListParagraph"/>
        <w:numPr>
          <w:ilvl w:val="0"/>
          <w:numId w:val="2"/>
        </w:numPr>
        <w:tabs>
          <w:tab w:val="left" w:pos="1024"/>
          <w:tab w:val="left" w:pos="1025"/>
        </w:tabs>
        <w:spacing w:line="247" w:lineRule="auto"/>
        <w:ind w:right="583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Schedules and coordinates the use of recreation facilities and equipment by</w:t>
      </w:r>
      <w:r w:rsidRPr="002A7782">
        <w:rPr>
          <w:rFonts w:ascii="Arial" w:hAnsi="Arial" w:cs="Arial"/>
          <w:spacing w:val="-26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outside groups.</w:t>
      </w:r>
    </w:p>
    <w:p w:rsidR="00DF38B7" w:rsidRPr="002A7782" w:rsidRDefault="00B002CB" w:rsidP="00533323">
      <w:pPr>
        <w:pStyle w:val="ListParagraph"/>
        <w:numPr>
          <w:ilvl w:val="0"/>
          <w:numId w:val="2"/>
        </w:numPr>
        <w:tabs>
          <w:tab w:val="left" w:pos="1022"/>
          <w:tab w:val="left" w:pos="1023"/>
        </w:tabs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Attends youth association meetings and other district, state, and national</w:t>
      </w:r>
      <w:r w:rsidRPr="002A7782">
        <w:rPr>
          <w:rFonts w:ascii="Arial" w:hAnsi="Arial" w:cs="Arial"/>
          <w:spacing w:val="-40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meetings.</w:t>
      </w:r>
    </w:p>
    <w:p w:rsidR="00DF38B7" w:rsidRPr="00273FAF" w:rsidRDefault="00B002CB" w:rsidP="00533323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Establishes and maintains partnerships with external</w:t>
      </w:r>
      <w:r w:rsidRPr="002A7782">
        <w:rPr>
          <w:rFonts w:ascii="Arial" w:hAnsi="Arial" w:cs="Arial"/>
          <w:spacing w:val="-20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organizations.</w:t>
      </w:r>
    </w:p>
    <w:p w:rsidR="00273FAF" w:rsidRPr="00273FAF" w:rsidRDefault="00273FAF" w:rsidP="00533323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Processes refunds and maintains credits.</w:t>
      </w:r>
    </w:p>
    <w:p w:rsidR="00273FAF" w:rsidRPr="00273FAF" w:rsidRDefault="00273FAF" w:rsidP="00533323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Researches and explores new opportunities and classes for the community.</w:t>
      </w:r>
    </w:p>
    <w:p w:rsidR="00273FAF" w:rsidRPr="00273FAF" w:rsidRDefault="00273FAF" w:rsidP="00533323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Seeks out and manages volunteers for classes and programs.</w:t>
      </w:r>
    </w:p>
    <w:p w:rsidR="00273FAF" w:rsidRPr="00273FAF" w:rsidRDefault="00273FAF" w:rsidP="00533323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Assists with registration for all department programs.</w:t>
      </w:r>
    </w:p>
    <w:p w:rsidR="00273FAF" w:rsidRPr="00273FAF" w:rsidRDefault="00273FAF" w:rsidP="00533323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Communicates the Parks and Recreation Mission Statement, goals and objectives and expected Code of Conduct to all participants.</w:t>
      </w:r>
    </w:p>
    <w:p w:rsidR="00273FAF" w:rsidRPr="00273FAF" w:rsidRDefault="00273FAF" w:rsidP="00533323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Always acts as an agent of Fayette County and an advocate for Parks and Recreation.</w:t>
      </w:r>
    </w:p>
    <w:p w:rsidR="00273FAF" w:rsidRPr="002A7782" w:rsidRDefault="00273FAF" w:rsidP="00533323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Helps administer Parks and Recreation special events.</w:t>
      </w:r>
    </w:p>
    <w:p w:rsidR="00DF38B7" w:rsidRPr="005A1DCF" w:rsidRDefault="00B002CB" w:rsidP="00533323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1" w:line="504" w:lineRule="auto"/>
        <w:ind w:right="4547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 xml:space="preserve">Performs other related duties as assigned. </w:t>
      </w:r>
    </w:p>
    <w:p w:rsidR="00533323" w:rsidRPr="00533323" w:rsidRDefault="00533323" w:rsidP="00533323">
      <w:pPr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33323">
        <w:rPr>
          <w:rFonts w:ascii="Arial" w:hAnsi="Arial" w:cs="Arial"/>
          <w:b/>
          <w:sz w:val="20"/>
          <w:szCs w:val="20"/>
        </w:rPr>
        <w:t>KNOWLEDGE REQUIRED BY THE POSITION</w:t>
      </w:r>
    </w:p>
    <w:p w:rsidR="00533323" w:rsidRPr="00533323" w:rsidRDefault="00533323" w:rsidP="00533323">
      <w:pPr>
        <w:pStyle w:val="ListParagraph"/>
        <w:tabs>
          <w:tab w:val="left" w:pos="1049"/>
          <w:tab w:val="left" w:pos="1050"/>
        </w:tabs>
        <w:spacing w:before="9"/>
        <w:ind w:left="1049" w:firstLine="0"/>
        <w:rPr>
          <w:rFonts w:ascii="Arial" w:hAnsi="Arial" w:cs="Arial"/>
          <w:sz w:val="20"/>
          <w:szCs w:val="20"/>
        </w:rPr>
      </w:pPr>
    </w:p>
    <w:p w:rsidR="00DF38B7" w:rsidRPr="002A7782" w:rsidRDefault="00B002CB" w:rsidP="00533323">
      <w:pPr>
        <w:pStyle w:val="ListParagraph"/>
        <w:numPr>
          <w:ilvl w:val="0"/>
          <w:numId w:val="3"/>
        </w:numPr>
        <w:tabs>
          <w:tab w:val="left" w:pos="1049"/>
          <w:tab w:val="left" w:pos="1050"/>
        </w:tabs>
        <w:spacing w:before="9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Knowledge of the principles and practices of</w:t>
      </w:r>
      <w:r w:rsidRPr="002A7782">
        <w:rPr>
          <w:rFonts w:ascii="Arial" w:hAnsi="Arial" w:cs="Arial"/>
          <w:spacing w:val="-42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recreation programming.</w:t>
      </w:r>
    </w:p>
    <w:p w:rsidR="00DF38B7" w:rsidRPr="002A7782" w:rsidRDefault="00B002CB" w:rsidP="00533323">
      <w:pPr>
        <w:pStyle w:val="ListParagraph"/>
        <w:numPr>
          <w:ilvl w:val="0"/>
          <w:numId w:val="3"/>
        </w:numPr>
        <w:tabs>
          <w:tab w:val="left" w:pos="1049"/>
          <w:tab w:val="left" w:pos="1050"/>
        </w:tabs>
        <w:ind w:left="1049" w:hanging="386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Knowledge of current recreation</w:t>
      </w:r>
      <w:r w:rsidRPr="002A7782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trends.</w:t>
      </w:r>
    </w:p>
    <w:p w:rsidR="00DF38B7" w:rsidRPr="002A7782" w:rsidRDefault="00B002CB" w:rsidP="00533323">
      <w:pPr>
        <w:pStyle w:val="ListParagraph"/>
        <w:numPr>
          <w:ilvl w:val="0"/>
          <w:numId w:val="3"/>
        </w:numPr>
        <w:tabs>
          <w:tab w:val="left" w:pos="1041"/>
          <w:tab w:val="left" w:pos="1042"/>
        </w:tabs>
        <w:ind w:left="1041" w:hanging="378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Knowledge of computers and job related software</w:t>
      </w:r>
      <w:r w:rsidRPr="002A7782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programs.</w:t>
      </w:r>
    </w:p>
    <w:p w:rsidR="00DF38B7" w:rsidRPr="002A7782" w:rsidRDefault="00B002CB" w:rsidP="00533323">
      <w:pPr>
        <w:pStyle w:val="ListParagraph"/>
        <w:numPr>
          <w:ilvl w:val="0"/>
          <w:numId w:val="3"/>
        </w:numPr>
        <w:tabs>
          <w:tab w:val="left" w:pos="1052"/>
          <w:tab w:val="left" w:pos="1053"/>
        </w:tabs>
        <w:ind w:left="1052" w:hanging="389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Skill in public and interpersonal</w:t>
      </w:r>
      <w:r w:rsidRPr="002A7782">
        <w:rPr>
          <w:rFonts w:ascii="Arial" w:hAnsi="Arial" w:cs="Arial"/>
          <w:spacing w:val="-23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relations.</w:t>
      </w:r>
    </w:p>
    <w:p w:rsidR="00DF38B7" w:rsidRPr="002A7782" w:rsidRDefault="00B002CB" w:rsidP="00533323">
      <w:pPr>
        <w:pStyle w:val="ListParagraph"/>
        <w:numPr>
          <w:ilvl w:val="0"/>
          <w:numId w:val="3"/>
        </w:numPr>
        <w:tabs>
          <w:tab w:val="left" w:pos="1045"/>
          <w:tab w:val="left" w:pos="1046"/>
        </w:tabs>
        <w:ind w:left="1045" w:hanging="382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Skill in the recruitment and training of</w:t>
      </w:r>
      <w:r w:rsidRPr="002A7782">
        <w:rPr>
          <w:rFonts w:ascii="Arial" w:hAnsi="Arial" w:cs="Arial"/>
          <w:spacing w:val="-32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volunteers.</w:t>
      </w:r>
    </w:p>
    <w:p w:rsidR="00DF38B7" w:rsidRPr="002A7782" w:rsidRDefault="00B002CB" w:rsidP="00533323">
      <w:pPr>
        <w:pStyle w:val="ListParagraph"/>
        <w:numPr>
          <w:ilvl w:val="0"/>
          <w:numId w:val="3"/>
        </w:numPr>
        <w:tabs>
          <w:tab w:val="left" w:pos="1045"/>
          <w:tab w:val="left" w:pos="1046"/>
        </w:tabs>
        <w:ind w:left="1045" w:hanging="382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Skill in oral and written</w:t>
      </w:r>
      <w:r w:rsidRPr="002A7782">
        <w:rPr>
          <w:rFonts w:ascii="Arial" w:hAnsi="Arial" w:cs="Arial"/>
          <w:spacing w:val="7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communication.</w:t>
      </w:r>
    </w:p>
    <w:p w:rsidR="00533323" w:rsidRDefault="00533323">
      <w:pPr>
        <w:pStyle w:val="BodyText"/>
        <w:spacing w:line="252" w:lineRule="auto"/>
        <w:ind w:left="110" w:right="136" w:hanging="1"/>
        <w:rPr>
          <w:rFonts w:ascii="Arial" w:hAnsi="Arial" w:cs="Arial"/>
          <w:w w:val="105"/>
          <w:sz w:val="20"/>
          <w:szCs w:val="20"/>
        </w:rPr>
      </w:pPr>
    </w:p>
    <w:p w:rsidR="00533323" w:rsidRDefault="00533323" w:rsidP="00533323">
      <w:pPr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ind w:firstLine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SUPERVISORY CONTROLS</w:t>
      </w:r>
    </w:p>
    <w:p w:rsidR="00533323" w:rsidRDefault="00533323">
      <w:pPr>
        <w:pStyle w:val="BodyText"/>
        <w:spacing w:line="252" w:lineRule="auto"/>
        <w:ind w:left="110" w:right="136" w:hanging="1"/>
        <w:rPr>
          <w:rFonts w:ascii="Arial" w:hAnsi="Arial" w:cs="Arial"/>
          <w:w w:val="105"/>
          <w:sz w:val="20"/>
          <w:szCs w:val="20"/>
        </w:rPr>
      </w:pPr>
    </w:p>
    <w:p w:rsidR="00DF38B7" w:rsidRPr="002A7782" w:rsidRDefault="00B002CB" w:rsidP="00533323">
      <w:pPr>
        <w:pStyle w:val="BodyText"/>
        <w:spacing w:line="252" w:lineRule="auto"/>
        <w:ind w:left="110" w:right="136" w:hanging="1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 xml:space="preserve">The Parks and Recreation Director assigns work in terms of general instructions. The supervisor spot-checks completed work for compliance with procedures, accuracy, and the nature and propriety of the </w:t>
      </w:r>
      <w:proofErr w:type="gramStart"/>
      <w:r w:rsidRPr="002A7782">
        <w:rPr>
          <w:rFonts w:ascii="Arial" w:hAnsi="Arial" w:cs="Arial"/>
          <w:w w:val="105"/>
          <w:sz w:val="20"/>
          <w:szCs w:val="20"/>
        </w:rPr>
        <w:t>final results</w:t>
      </w:r>
      <w:proofErr w:type="gramEnd"/>
      <w:r w:rsidRPr="002A7782">
        <w:rPr>
          <w:rFonts w:ascii="Arial" w:hAnsi="Arial" w:cs="Arial"/>
          <w:w w:val="105"/>
          <w:sz w:val="20"/>
          <w:szCs w:val="20"/>
        </w:rPr>
        <w:t>.</w:t>
      </w:r>
    </w:p>
    <w:p w:rsidR="00DF38B7" w:rsidRPr="002A7782" w:rsidRDefault="00DF38B7">
      <w:pPr>
        <w:pStyle w:val="BodyText"/>
        <w:spacing w:before="5"/>
        <w:rPr>
          <w:rFonts w:ascii="Arial" w:hAnsi="Arial" w:cs="Arial"/>
          <w:sz w:val="20"/>
          <w:szCs w:val="20"/>
        </w:rPr>
      </w:pPr>
    </w:p>
    <w:p w:rsidR="00533323" w:rsidRDefault="00533323" w:rsidP="00533323">
      <w:pPr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djustRightInd w:val="0"/>
        <w:ind w:firstLine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GUIDELINES</w:t>
      </w:r>
    </w:p>
    <w:p w:rsidR="00533323" w:rsidRDefault="00533323">
      <w:pPr>
        <w:pStyle w:val="BodyText"/>
        <w:spacing w:line="252" w:lineRule="auto"/>
        <w:ind w:left="108" w:right="136" w:firstLine="7"/>
        <w:rPr>
          <w:rFonts w:ascii="Arial" w:hAnsi="Arial" w:cs="Arial"/>
          <w:w w:val="105"/>
          <w:sz w:val="20"/>
          <w:szCs w:val="20"/>
        </w:rPr>
      </w:pPr>
    </w:p>
    <w:p w:rsidR="00DF38B7" w:rsidRPr="002A7782" w:rsidRDefault="00B002CB" w:rsidP="00533323">
      <w:pPr>
        <w:pStyle w:val="BodyText"/>
        <w:spacing w:line="252" w:lineRule="auto"/>
        <w:ind w:left="108" w:right="136" w:firstLine="7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Guidelines include the employee handbook, the department mission statement, and program deadlines. These guidelines require judgment, selection, and interpretation in application.</w:t>
      </w:r>
    </w:p>
    <w:p w:rsidR="00DF38B7" w:rsidRPr="002A7782" w:rsidRDefault="00DF38B7">
      <w:pPr>
        <w:spacing w:line="252" w:lineRule="auto"/>
        <w:rPr>
          <w:rFonts w:ascii="Arial" w:hAnsi="Arial" w:cs="Arial"/>
          <w:sz w:val="20"/>
          <w:szCs w:val="20"/>
        </w:rPr>
        <w:sectPr w:rsidR="00DF38B7" w:rsidRPr="002A7782">
          <w:type w:val="continuous"/>
          <w:pgSz w:w="12240" w:h="15840"/>
          <w:pgMar w:top="1500" w:right="1340" w:bottom="280" w:left="1280" w:header="720" w:footer="720" w:gutter="0"/>
          <w:cols w:space="720"/>
        </w:sectPr>
      </w:pPr>
    </w:p>
    <w:p w:rsidR="00533323" w:rsidRDefault="00533323" w:rsidP="00533323">
      <w:pPr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djustRightInd w:val="0"/>
        <w:ind w:firstLine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COMPLEXITY/SCOPE OF WORK</w:t>
      </w:r>
    </w:p>
    <w:p w:rsidR="00EC2DD0" w:rsidRDefault="00EC2DD0" w:rsidP="00533323">
      <w:pPr>
        <w:pStyle w:val="BodyText"/>
        <w:spacing w:before="90" w:line="254" w:lineRule="auto"/>
        <w:ind w:left="116" w:right="177" w:firstLine="5"/>
        <w:jc w:val="both"/>
        <w:rPr>
          <w:rFonts w:ascii="Arial" w:hAnsi="Arial" w:cs="Arial"/>
          <w:w w:val="105"/>
          <w:sz w:val="20"/>
          <w:szCs w:val="20"/>
        </w:rPr>
      </w:pPr>
    </w:p>
    <w:p w:rsidR="00DF38B7" w:rsidRPr="002A7782" w:rsidRDefault="00B002CB" w:rsidP="00533323">
      <w:pPr>
        <w:pStyle w:val="BodyText"/>
        <w:spacing w:before="90" w:line="254" w:lineRule="auto"/>
        <w:ind w:left="116" w:right="177" w:firstLine="5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The work consists of varied duties in the coordination of</w:t>
      </w:r>
      <w:r w:rsidR="00533323">
        <w:rPr>
          <w:rFonts w:ascii="Arial" w:hAnsi="Arial" w:cs="Arial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recreation programs. Strict regulations and procedures contribute to the complexity of the position.</w:t>
      </w:r>
    </w:p>
    <w:p w:rsidR="00DF38B7" w:rsidRPr="002A7782" w:rsidRDefault="00DF38B7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p w:rsidR="00533323" w:rsidRDefault="00533323" w:rsidP="00533323">
      <w:pPr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djustRightInd w:val="0"/>
        <w:ind w:firstLine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COMPLEXITY/SCOPE OF WORK</w:t>
      </w:r>
    </w:p>
    <w:p w:rsidR="00533323" w:rsidRDefault="00533323">
      <w:pPr>
        <w:pStyle w:val="BodyText"/>
        <w:spacing w:line="254" w:lineRule="auto"/>
        <w:ind w:left="115" w:right="177" w:firstLine="1"/>
        <w:rPr>
          <w:rFonts w:ascii="Arial" w:hAnsi="Arial" w:cs="Arial"/>
          <w:w w:val="105"/>
          <w:sz w:val="20"/>
          <w:szCs w:val="20"/>
        </w:rPr>
      </w:pPr>
    </w:p>
    <w:p w:rsidR="00DF38B7" w:rsidRPr="004D6445" w:rsidRDefault="00B002CB" w:rsidP="004D6445">
      <w:pPr>
        <w:pStyle w:val="BodyText"/>
        <w:numPr>
          <w:ilvl w:val="0"/>
          <w:numId w:val="4"/>
        </w:numPr>
        <w:spacing w:line="254" w:lineRule="auto"/>
        <w:ind w:right="177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 xml:space="preserve">The purpose of this position is to coordinate recreational programming for the Parks and Recreation Department. </w:t>
      </w:r>
      <w:r w:rsidRPr="004D6445">
        <w:rPr>
          <w:rFonts w:ascii="Arial" w:hAnsi="Arial" w:cs="Arial"/>
          <w:w w:val="105"/>
          <w:sz w:val="20"/>
          <w:szCs w:val="20"/>
        </w:rPr>
        <w:t>Success in this position contributes to an effective parks and recreation program for area residents.</w:t>
      </w:r>
    </w:p>
    <w:p w:rsidR="00DF38B7" w:rsidRPr="002A7782" w:rsidRDefault="00DF38B7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p w:rsidR="004D6445" w:rsidRDefault="004D6445" w:rsidP="004D6445">
      <w:pPr>
        <w:shd w:val="clear" w:color="auto" w:fill="CCCCCC"/>
        <w:tabs>
          <w:tab w:val="left" w:pos="0"/>
          <w:tab w:val="left" w:pos="4215"/>
        </w:tabs>
        <w:ind w:firstLine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CONTACTS</w:t>
      </w:r>
    </w:p>
    <w:p w:rsidR="004D6445" w:rsidRDefault="004D6445">
      <w:pPr>
        <w:pStyle w:val="BodyText"/>
        <w:spacing w:line="259" w:lineRule="auto"/>
        <w:ind w:left="121" w:right="177" w:hanging="2"/>
        <w:rPr>
          <w:rFonts w:ascii="Arial" w:hAnsi="Arial" w:cs="Arial"/>
          <w:w w:val="105"/>
          <w:sz w:val="20"/>
          <w:szCs w:val="20"/>
        </w:rPr>
      </w:pPr>
    </w:p>
    <w:p w:rsidR="00DF38B7" w:rsidRPr="004D6445" w:rsidRDefault="00B002CB" w:rsidP="00663654">
      <w:pPr>
        <w:pStyle w:val="BodyText"/>
        <w:numPr>
          <w:ilvl w:val="0"/>
          <w:numId w:val="4"/>
        </w:numPr>
        <w:spacing w:before="1" w:line="259" w:lineRule="auto"/>
        <w:ind w:right="177"/>
        <w:rPr>
          <w:rFonts w:ascii="Arial" w:hAnsi="Arial" w:cs="Arial"/>
          <w:sz w:val="20"/>
          <w:szCs w:val="20"/>
        </w:rPr>
      </w:pPr>
      <w:r w:rsidRPr="004D6445">
        <w:rPr>
          <w:rFonts w:ascii="Arial" w:hAnsi="Arial" w:cs="Arial"/>
          <w:w w:val="105"/>
          <w:sz w:val="20"/>
          <w:szCs w:val="20"/>
        </w:rPr>
        <w:t>Contacts are typically with co-workers, educators, civic organizations, volunteers, coaches, members of the news media, p</w:t>
      </w:r>
      <w:r w:rsidR="004D6445" w:rsidRPr="004D6445">
        <w:rPr>
          <w:rFonts w:ascii="Arial" w:hAnsi="Arial" w:cs="Arial"/>
          <w:w w:val="105"/>
          <w:sz w:val="20"/>
          <w:szCs w:val="20"/>
        </w:rPr>
        <w:t>arti</w:t>
      </w:r>
      <w:r w:rsidRPr="004D6445">
        <w:rPr>
          <w:rFonts w:ascii="Arial" w:hAnsi="Arial" w:cs="Arial"/>
          <w:w w:val="105"/>
          <w:sz w:val="20"/>
          <w:szCs w:val="20"/>
        </w:rPr>
        <w:t xml:space="preserve">cipants, and members of the </w:t>
      </w:r>
      <w:proofErr w:type="gramStart"/>
      <w:r w:rsidRPr="004D6445">
        <w:rPr>
          <w:rFonts w:ascii="Arial" w:hAnsi="Arial" w:cs="Arial"/>
          <w:w w:val="105"/>
          <w:sz w:val="20"/>
          <w:szCs w:val="20"/>
        </w:rPr>
        <w:t>general public</w:t>
      </w:r>
      <w:proofErr w:type="gramEnd"/>
      <w:r w:rsidRPr="004D6445">
        <w:rPr>
          <w:rFonts w:ascii="Arial" w:hAnsi="Arial" w:cs="Arial"/>
          <w:w w:val="105"/>
          <w:sz w:val="20"/>
          <w:szCs w:val="20"/>
        </w:rPr>
        <w:t>.</w:t>
      </w:r>
    </w:p>
    <w:p w:rsidR="00DF38B7" w:rsidRPr="002A7782" w:rsidRDefault="00B002CB" w:rsidP="004D6445">
      <w:pPr>
        <w:pStyle w:val="BodyText"/>
        <w:numPr>
          <w:ilvl w:val="0"/>
          <w:numId w:val="4"/>
        </w:numPr>
        <w:spacing w:line="254" w:lineRule="auto"/>
        <w:ind w:right="177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Contacts are typically to give or exchange information; resolve problems; provide services; and motivate and influence persons.</w:t>
      </w:r>
    </w:p>
    <w:p w:rsidR="00DF38B7" w:rsidRPr="002A7782" w:rsidRDefault="00DF38B7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p w:rsidR="004D6445" w:rsidRDefault="004D6445" w:rsidP="004D6445">
      <w:pPr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djustRightInd w:val="0"/>
        <w:ind w:firstLine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PHYSICAL DEMANDS/ WORK ENVIRONMENT</w:t>
      </w:r>
    </w:p>
    <w:p w:rsidR="004D6445" w:rsidRDefault="004D6445">
      <w:pPr>
        <w:pStyle w:val="BodyText"/>
        <w:spacing w:line="252" w:lineRule="auto"/>
        <w:ind w:left="129" w:right="177" w:hanging="3"/>
        <w:rPr>
          <w:rFonts w:ascii="Arial" w:hAnsi="Arial" w:cs="Arial"/>
          <w:w w:val="105"/>
          <w:sz w:val="20"/>
          <w:szCs w:val="20"/>
        </w:rPr>
      </w:pPr>
    </w:p>
    <w:p w:rsidR="00DF38B7" w:rsidRPr="002A7782" w:rsidRDefault="00B002CB" w:rsidP="004D6445">
      <w:pPr>
        <w:pStyle w:val="BodyText"/>
        <w:numPr>
          <w:ilvl w:val="0"/>
          <w:numId w:val="5"/>
        </w:numPr>
        <w:spacing w:line="252" w:lineRule="auto"/>
        <w:ind w:right="177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The work is typically performed while sitting at a desk or table or while standing or walking. The employee occasionally lifts light and frequently heavy objects, climbs ladders, and uses tools or equipment requiring a high degree of dexterity.</w:t>
      </w:r>
    </w:p>
    <w:p w:rsidR="00DF38B7" w:rsidRPr="002A7782" w:rsidRDefault="00B002CB" w:rsidP="004D6445">
      <w:pPr>
        <w:pStyle w:val="BodyText"/>
        <w:numPr>
          <w:ilvl w:val="0"/>
          <w:numId w:val="5"/>
        </w:numPr>
        <w:spacing w:before="1" w:line="254" w:lineRule="auto"/>
        <w:ind w:right="177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The work is typically performed in an office or outdoors. The employee is exposed to occasional cold or inclement weather.</w:t>
      </w:r>
    </w:p>
    <w:p w:rsidR="00DF38B7" w:rsidRPr="002A7782" w:rsidRDefault="00DF38B7">
      <w:pPr>
        <w:pStyle w:val="BodyText"/>
        <w:spacing w:before="3"/>
        <w:rPr>
          <w:rFonts w:ascii="Arial" w:hAnsi="Arial" w:cs="Arial"/>
          <w:sz w:val="20"/>
          <w:szCs w:val="20"/>
        </w:rPr>
      </w:pPr>
    </w:p>
    <w:p w:rsidR="004D6445" w:rsidRDefault="004D6445" w:rsidP="004D6445">
      <w:pPr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djustRightInd w:val="0"/>
        <w:ind w:firstLine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SUPERVISORY AND MANAGEMENT RESPONSIBILITY</w:t>
      </w:r>
    </w:p>
    <w:p w:rsidR="004D6445" w:rsidRDefault="004D6445">
      <w:pPr>
        <w:pStyle w:val="BodyText"/>
        <w:spacing w:line="254" w:lineRule="auto"/>
        <w:ind w:left="127" w:right="177" w:firstLine="4"/>
        <w:rPr>
          <w:rFonts w:ascii="Arial" w:hAnsi="Arial" w:cs="Arial"/>
          <w:w w:val="105"/>
          <w:sz w:val="20"/>
          <w:szCs w:val="20"/>
        </w:rPr>
      </w:pPr>
    </w:p>
    <w:p w:rsidR="00DF38B7" w:rsidRPr="002A7782" w:rsidRDefault="00B002CB">
      <w:pPr>
        <w:pStyle w:val="BodyText"/>
        <w:spacing w:line="254" w:lineRule="auto"/>
        <w:ind w:left="127" w:right="177" w:firstLine="4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This position has direct supervision over p</w:t>
      </w:r>
      <w:r w:rsidR="004D6445">
        <w:rPr>
          <w:rFonts w:ascii="Arial" w:hAnsi="Arial" w:cs="Arial"/>
          <w:w w:val="105"/>
          <w:sz w:val="20"/>
          <w:szCs w:val="20"/>
        </w:rPr>
        <w:t>art</w:t>
      </w:r>
      <w:r w:rsidRPr="002A7782">
        <w:rPr>
          <w:rFonts w:ascii="Arial" w:hAnsi="Arial" w:cs="Arial"/>
          <w:w w:val="105"/>
          <w:sz w:val="20"/>
          <w:szCs w:val="20"/>
        </w:rPr>
        <w:t>-time and volunteer personnel.</w:t>
      </w:r>
    </w:p>
    <w:p w:rsidR="00DF38B7" w:rsidRPr="002A7782" w:rsidRDefault="00DF38B7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p w:rsidR="004D6445" w:rsidRPr="009328EE" w:rsidRDefault="004D6445" w:rsidP="004D6445">
      <w:pPr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djustRightInd w:val="0"/>
        <w:ind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SPECIAL CERTIFICATIONS AND LICENSES</w:t>
      </w:r>
    </w:p>
    <w:p w:rsidR="004D6445" w:rsidRDefault="004D6445">
      <w:pPr>
        <w:pStyle w:val="BodyText"/>
        <w:spacing w:before="1" w:line="254" w:lineRule="auto"/>
        <w:ind w:left="131" w:right="177"/>
        <w:rPr>
          <w:rFonts w:ascii="Arial" w:hAnsi="Arial" w:cs="Arial"/>
          <w:w w:val="105"/>
          <w:sz w:val="20"/>
          <w:szCs w:val="20"/>
        </w:rPr>
      </w:pPr>
    </w:p>
    <w:p w:rsidR="00DF38B7" w:rsidRPr="00273FAF" w:rsidRDefault="00B002CB" w:rsidP="004D6445">
      <w:pPr>
        <w:pStyle w:val="BodyText"/>
        <w:numPr>
          <w:ilvl w:val="0"/>
          <w:numId w:val="6"/>
        </w:numPr>
        <w:spacing w:before="1" w:line="254" w:lineRule="auto"/>
        <w:ind w:right="177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Possession of</w:t>
      </w:r>
      <w:r w:rsidR="004D6445">
        <w:rPr>
          <w:rFonts w:ascii="Arial" w:hAnsi="Arial" w:cs="Arial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a valid State of Georgia driver's license (Class C) and a satisfactory Motor Vehicle Record (MVR) in compliance with County Safety and Loss Control Guidelines. Completion of the State of Georgia Department of Transportation Defensive Driving Course and/or Emergency Vehicle Operation Certification within twelve (12) months of employment. Possession of or ability to readily obtain CPR certification and AED certification.</w:t>
      </w:r>
    </w:p>
    <w:p w:rsidR="00273FAF" w:rsidRPr="00273FAF" w:rsidRDefault="00273FAF" w:rsidP="004D6445">
      <w:pPr>
        <w:pStyle w:val="BodyText"/>
        <w:numPr>
          <w:ilvl w:val="0"/>
          <w:numId w:val="6"/>
        </w:numPr>
        <w:spacing w:before="1" w:line="254" w:lineRule="auto"/>
        <w:ind w:right="1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Possession or ability to obtain Mandatory Reporter Certification.</w:t>
      </w:r>
    </w:p>
    <w:p w:rsidR="00273FAF" w:rsidRPr="002A7782" w:rsidRDefault="00273FAF" w:rsidP="004D6445">
      <w:pPr>
        <w:pStyle w:val="BodyText"/>
        <w:numPr>
          <w:ilvl w:val="0"/>
          <w:numId w:val="6"/>
        </w:numPr>
        <w:spacing w:before="1" w:line="254" w:lineRule="auto"/>
        <w:ind w:right="1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Possession or ability to obtain concussion training.</w:t>
      </w:r>
    </w:p>
    <w:p w:rsidR="00DF38B7" w:rsidRPr="002A7782" w:rsidRDefault="00DF38B7">
      <w:pPr>
        <w:pStyle w:val="BodyText"/>
        <w:spacing w:before="7"/>
        <w:rPr>
          <w:rFonts w:ascii="Arial" w:hAnsi="Arial" w:cs="Arial"/>
          <w:sz w:val="20"/>
          <w:szCs w:val="20"/>
        </w:rPr>
      </w:pPr>
    </w:p>
    <w:p w:rsidR="004D6445" w:rsidRPr="009328EE" w:rsidRDefault="004D6445" w:rsidP="004D6445">
      <w:pPr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djustRightInd w:val="0"/>
        <w:ind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ADA COMPLIANCE</w:t>
      </w:r>
    </w:p>
    <w:p w:rsidR="004D6445" w:rsidRDefault="004D6445">
      <w:pPr>
        <w:pStyle w:val="BodyText"/>
        <w:spacing w:line="254" w:lineRule="auto"/>
        <w:ind w:left="144" w:right="177" w:hanging="8"/>
        <w:rPr>
          <w:rFonts w:ascii="Arial" w:hAnsi="Arial" w:cs="Arial"/>
          <w:w w:val="105"/>
          <w:sz w:val="20"/>
          <w:szCs w:val="20"/>
        </w:rPr>
      </w:pPr>
    </w:p>
    <w:p w:rsidR="00DF38B7" w:rsidRPr="00B002CB" w:rsidRDefault="00B002CB" w:rsidP="004D6445">
      <w:pPr>
        <w:pStyle w:val="BodyText"/>
        <w:numPr>
          <w:ilvl w:val="0"/>
          <w:numId w:val="6"/>
        </w:numPr>
        <w:spacing w:line="254" w:lineRule="auto"/>
        <w:ind w:right="177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Fayette County is an Equal Opp</w:t>
      </w:r>
      <w:r w:rsidR="004D6445">
        <w:rPr>
          <w:rFonts w:ascii="Arial" w:hAnsi="Arial" w:cs="Arial"/>
          <w:w w:val="105"/>
          <w:sz w:val="20"/>
          <w:szCs w:val="20"/>
        </w:rPr>
        <w:t>ortu</w:t>
      </w:r>
      <w:r w:rsidRPr="002A7782">
        <w:rPr>
          <w:rFonts w:ascii="Arial" w:hAnsi="Arial" w:cs="Arial"/>
          <w:w w:val="105"/>
          <w:sz w:val="20"/>
          <w:szCs w:val="20"/>
        </w:rPr>
        <w:t>nity Employer. ADA requires the County to provide reasonable accommodations to qualified individuals with disabilities.</w:t>
      </w:r>
      <w:r w:rsidR="004D6445">
        <w:rPr>
          <w:rFonts w:ascii="Arial" w:hAnsi="Arial" w:cs="Arial"/>
          <w:w w:val="105"/>
          <w:sz w:val="20"/>
          <w:szCs w:val="20"/>
        </w:rPr>
        <w:t xml:space="preserve">  </w:t>
      </w:r>
      <w:r w:rsidRPr="002A7782">
        <w:rPr>
          <w:rFonts w:ascii="Arial" w:hAnsi="Arial" w:cs="Arial"/>
          <w:w w:val="105"/>
          <w:sz w:val="20"/>
          <w:szCs w:val="20"/>
        </w:rPr>
        <w:t>Prospective and cu</w:t>
      </w:r>
      <w:r w:rsidR="004D6445">
        <w:rPr>
          <w:rFonts w:ascii="Arial" w:hAnsi="Arial" w:cs="Arial"/>
          <w:w w:val="105"/>
          <w:sz w:val="20"/>
          <w:szCs w:val="20"/>
        </w:rPr>
        <w:t>rren</w:t>
      </w:r>
      <w:r w:rsidRPr="002A7782">
        <w:rPr>
          <w:rFonts w:ascii="Arial" w:hAnsi="Arial" w:cs="Arial"/>
          <w:w w:val="105"/>
          <w:sz w:val="20"/>
          <w:szCs w:val="20"/>
        </w:rPr>
        <w:t>t employees are invited to discuss accommodations.</w:t>
      </w:r>
    </w:p>
    <w:p w:rsidR="00B002CB" w:rsidRDefault="00B002CB" w:rsidP="00B002CB">
      <w:pPr>
        <w:pStyle w:val="BodyText"/>
        <w:spacing w:line="254" w:lineRule="auto"/>
        <w:ind w:right="177"/>
        <w:rPr>
          <w:rFonts w:ascii="Arial" w:hAnsi="Arial" w:cs="Arial"/>
          <w:w w:val="105"/>
          <w:sz w:val="20"/>
          <w:szCs w:val="20"/>
        </w:rPr>
      </w:pPr>
    </w:p>
    <w:p w:rsidR="00B002CB" w:rsidRDefault="00B002CB" w:rsidP="00B002CB">
      <w:pPr>
        <w:pStyle w:val="BodyText"/>
        <w:spacing w:line="254" w:lineRule="auto"/>
        <w:ind w:right="177"/>
        <w:rPr>
          <w:rFonts w:ascii="Arial" w:hAnsi="Arial" w:cs="Arial"/>
          <w:w w:val="105"/>
          <w:sz w:val="20"/>
          <w:szCs w:val="20"/>
        </w:rPr>
      </w:pPr>
    </w:p>
    <w:p w:rsidR="00B002CB" w:rsidRDefault="00B002CB" w:rsidP="00B002CB">
      <w:pPr>
        <w:pStyle w:val="BodyText"/>
        <w:spacing w:line="254" w:lineRule="auto"/>
        <w:ind w:right="177"/>
        <w:rPr>
          <w:rFonts w:ascii="Arial" w:hAnsi="Arial" w:cs="Arial"/>
          <w:w w:val="105"/>
          <w:sz w:val="20"/>
          <w:szCs w:val="20"/>
        </w:rPr>
      </w:pPr>
    </w:p>
    <w:p w:rsidR="00B002CB" w:rsidRDefault="00B002CB" w:rsidP="00B002CB">
      <w:pPr>
        <w:pStyle w:val="BodyText"/>
        <w:spacing w:line="254" w:lineRule="auto"/>
        <w:ind w:right="177"/>
        <w:rPr>
          <w:rFonts w:ascii="Arial" w:hAnsi="Arial" w:cs="Arial"/>
          <w:w w:val="105"/>
          <w:sz w:val="20"/>
          <w:szCs w:val="20"/>
        </w:rPr>
      </w:pPr>
    </w:p>
    <w:p w:rsidR="004D6445" w:rsidRPr="009328EE" w:rsidRDefault="004D6445" w:rsidP="004D6445">
      <w:pPr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djustRightInd w:val="0"/>
        <w:ind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HIPAA COMPLIANCE</w:t>
      </w:r>
    </w:p>
    <w:p w:rsidR="004D6445" w:rsidRDefault="004D6445">
      <w:pPr>
        <w:pStyle w:val="BodyText"/>
        <w:spacing w:before="1" w:line="252" w:lineRule="auto"/>
        <w:ind w:left="143" w:right="177" w:hanging="3"/>
        <w:rPr>
          <w:rFonts w:ascii="Arial" w:hAnsi="Arial" w:cs="Arial"/>
          <w:w w:val="105"/>
          <w:sz w:val="20"/>
          <w:szCs w:val="20"/>
        </w:rPr>
      </w:pPr>
    </w:p>
    <w:p w:rsidR="00DF38B7" w:rsidRPr="002A7782" w:rsidRDefault="00B002CB" w:rsidP="004D6445">
      <w:pPr>
        <w:pStyle w:val="BodyText"/>
        <w:numPr>
          <w:ilvl w:val="0"/>
          <w:numId w:val="6"/>
        </w:numPr>
        <w:spacing w:before="1" w:line="252" w:lineRule="auto"/>
        <w:ind w:right="177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The Health Insurance P</w:t>
      </w:r>
      <w:r w:rsidR="004D6445">
        <w:rPr>
          <w:rFonts w:ascii="Arial" w:hAnsi="Arial" w:cs="Arial"/>
          <w:w w:val="105"/>
          <w:sz w:val="20"/>
          <w:szCs w:val="20"/>
        </w:rPr>
        <w:t>ortability</w:t>
      </w:r>
      <w:r w:rsidRPr="002A7782">
        <w:rPr>
          <w:rFonts w:ascii="Arial" w:hAnsi="Arial" w:cs="Arial"/>
          <w:w w:val="105"/>
          <w:sz w:val="20"/>
          <w:szCs w:val="20"/>
        </w:rPr>
        <w:t xml:space="preserve"> and Accountability Act of 1996, as amended, requires employees to protect the security of Protected Health Information (PHI) however it is obtained, handled, le</w:t>
      </w:r>
      <w:r w:rsidR="004D6445">
        <w:rPr>
          <w:rFonts w:ascii="Arial" w:hAnsi="Arial" w:cs="Arial"/>
          <w:w w:val="105"/>
          <w:sz w:val="20"/>
          <w:szCs w:val="20"/>
        </w:rPr>
        <w:t>arned</w:t>
      </w:r>
      <w:r w:rsidRPr="002A7782">
        <w:rPr>
          <w:rFonts w:ascii="Arial" w:hAnsi="Arial" w:cs="Arial"/>
          <w:w w:val="105"/>
          <w:sz w:val="20"/>
          <w:szCs w:val="20"/>
        </w:rPr>
        <w:t xml:space="preserve">, heard or viewed </w:t>
      </w:r>
      <w:proofErr w:type="gramStart"/>
      <w:r w:rsidRPr="002A7782">
        <w:rPr>
          <w:rFonts w:ascii="Arial" w:hAnsi="Arial" w:cs="Arial"/>
          <w:w w:val="105"/>
          <w:sz w:val="20"/>
          <w:szCs w:val="20"/>
        </w:rPr>
        <w:t>in the course of</w:t>
      </w:r>
      <w:proofErr w:type="gramEnd"/>
      <w:r w:rsidRPr="002A7782">
        <w:rPr>
          <w:rFonts w:ascii="Arial" w:hAnsi="Arial" w:cs="Arial"/>
          <w:w w:val="105"/>
          <w:sz w:val="20"/>
          <w:szCs w:val="20"/>
        </w:rPr>
        <w:t xml:space="preserve"> their work.</w:t>
      </w:r>
    </w:p>
    <w:p w:rsidR="00DF38B7" w:rsidRPr="002A7782" w:rsidRDefault="00DF38B7">
      <w:pPr>
        <w:pStyle w:val="BodyText"/>
        <w:spacing w:before="5"/>
        <w:rPr>
          <w:rFonts w:ascii="Arial" w:hAnsi="Arial" w:cs="Arial"/>
          <w:sz w:val="20"/>
          <w:szCs w:val="20"/>
        </w:rPr>
      </w:pPr>
    </w:p>
    <w:p w:rsidR="004D6445" w:rsidRDefault="004D6445">
      <w:pPr>
        <w:pStyle w:val="BodyText"/>
        <w:spacing w:line="252" w:lineRule="auto"/>
        <w:ind w:left="141" w:right="177" w:hanging="1"/>
        <w:rPr>
          <w:rFonts w:ascii="Arial" w:hAnsi="Arial" w:cs="Arial"/>
          <w:w w:val="105"/>
          <w:sz w:val="20"/>
          <w:szCs w:val="20"/>
        </w:rPr>
      </w:pPr>
    </w:p>
    <w:p w:rsidR="004D6445" w:rsidRPr="009328EE" w:rsidRDefault="004D6445" w:rsidP="004D6445">
      <w:pPr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djustRightInd w:val="0"/>
        <w:ind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DRUG AND ALCOHOL COMPLIANCE</w:t>
      </w:r>
    </w:p>
    <w:p w:rsidR="004D6445" w:rsidRDefault="004D6445">
      <w:pPr>
        <w:pStyle w:val="BodyText"/>
        <w:spacing w:line="252" w:lineRule="auto"/>
        <w:ind w:left="141" w:right="177" w:hanging="1"/>
        <w:rPr>
          <w:rFonts w:ascii="Arial" w:hAnsi="Arial" w:cs="Arial"/>
          <w:w w:val="105"/>
          <w:sz w:val="20"/>
          <w:szCs w:val="20"/>
        </w:rPr>
      </w:pPr>
    </w:p>
    <w:p w:rsidR="00DF38B7" w:rsidRPr="002A7782" w:rsidRDefault="00B002CB" w:rsidP="004D6445">
      <w:pPr>
        <w:pStyle w:val="BodyText"/>
        <w:numPr>
          <w:ilvl w:val="0"/>
          <w:numId w:val="6"/>
        </w:numPr>
        <w:spacing w:line="252" w:lineRule="auto"/>
        <w:ind w:right="177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 xml:space="preserve">In accordance of Fayette County's Substance Abuse Policy of 1996, as amended, all job applicants offered employment will undergo testing for the presence of illegal </w:t>
      </w:r>
      <w:r w:rsidR="004D6445" w:rsidRPr="002A7782">
        <w:rPr>
          <w:rFonts w:ascii="Arial" w:hAnsi="Arial" w:cs="Arial"/>
          <w:w w:val="105"/>
          <w:sz w:val="20"/>
          <w:szCs w:val="20"/>
        </w:rPr>
        <w:t>drugs</w:t>
      </w:r>
      <w:r w:rsidRPr="002A7782">
        <w:rPr>
          <w:rFonts w:ascii="Arial" w:hAnsi="Arial" w:cs="Arial"/>
          <w:w w:val="105"/>
          <w:sz w:val="20"/>
          <w:szCs w:val="20"/>
        </w:rPr>
        <w:t xml:space="preserve"> and alcohol as a condition of employment. </w:t>
      </w:r>
      <w:proofErr w:type="gramStart"/>
      <w:r w:rsidRPr="002A7782">
        <w:rPr>
          <w:rFonts w:ascii="Arial" w:hAnsi="Arial" w:cs="Arial"/>
          <w:w w:val="105"/>
          <w:sz w:val="20"/>
          <w:szCs w:val="20"/>
        </w:rPr>
        <w:t>In the course of</w:t>
      </w:r>
      <w:proofErr w:type="gramEnd"/>
      <w:r w:rsidR="004D6445">
        <w:rPr>
          <w:rFonts w:ascii="Arial" w:hAnsi="Arial" w:cs="Arial"/>
          <w:sz w:val="20"/>
          <w:szCs w:val="20"/>
        </w:rPr>
        <w:t xml:space="preserve"> empl</w:t>
      </w:r>
      <w:r w:rsidRPr="002A7782">
        <w:rPr>
          <w:rFonts w:ascii="Arial" w:hAnsi="Arial" w:cs="Arial"/>
          <w:w w:val="105"/>
          <w:sz w:val="20"/>
          <w:szCs w:val="20"/>
        </w:rPr>
        <w:t>oyment, employees are subject to random, reasonable suspicion, post</w:t>
      </w:r>
      <w:r w:rsidR="004D6445">
        <w:rPr>
          <w:rFonts w:ascii="Arial" w:hAnsi="Arial" w:cs="Arial"/>
          <w:w w:val="105"/>
          <w:sz w:val="20"/>
          <w:szCs w:val="20"/>
        </w:rPr>
        <w:t>-</w:t>
      </w:r>
      <w:r w:rsidRPr="002A7782">
        <w:rPr>
          <w:rFonts w:ascii="Arial" w:hAnsi="Arial" w:cs="Arial"/>
          <w:w w:val="105"/>
          <w:sz w:val="20"/>
          <w:szCs w:val="20"/>
        </w:rPr>
        <w:t xml:space="preserve">accident and routine fitness for duty testing for illegal </w:t>
      </w:r>
      <w:r w:rsidR="004D6445" w:rsidRPr="002A7782">
        <w:rPr>
          <w:rFonts w:ascii="Arial" w:hAnsi="Arial" w:cs="Arial"/>
          <w:w w:val="105"/>
          <w:sz w:val="20"/>
          <w:szCs w:val="20"/>
        </w:rPr>
        <w:t>drugs</w:t>
      </w:r>
      <w:r w:rsidRPr="002A7782">
        <w:rPr>
          <w:rFonts w:ascii="Arial" w:hAnsi="Arial" w:cs="Arial"/>
          <w:w w:val="105"/>
          <w:sz w:val="20"/>
          <w:szCs w:val="20"/>
        </w:rPr>
        <w:t xml:space="preserve"> and alcohol abuse. Employees are prohibited to work under the influence, to possess, to distribute or to sell illegal drugs in the work place or abuse alcohol on the job. </w:t>
      </w:r>
      <w:r w:rsidR="004D6445" w:rsidRPr="002A7782">
        <w:rPr>
          <w:rFonts w:ascii="Arial" w:hAnsi="Arial" w:cs="Arial"/>
          <w:w w:val="105"/>
          <w:sz w:val="20"/>
          <w:szCs w:val="20"/>
        </w:rPr>
        <w:t>Confi</w:t>
      </w:r>
      <w:r w:rsidR="004D6445">
        <w:rPr>
          <w:rFonts w:ascii="Arial" w:hAnsi="Arial" w:cs="Arial"/>
          <w:w w:val="105"/>
          <w:sz w:val="20"/>
          <w:szCs w:val="20"/>
        </w:rPr>
        <w:t>r</w:t>
      </w:r>
      <w:r w:rsidR="004D6445" w:rsidRPr="002A7782">
        <w:rPr>
          <w:rFonts w:ascii="Arial" w:hAnsi="Arial" w:cs="Arial"/>
          <w:w w:val="105"/>
          <w:sz w:val="20"/>
          <w:szCs w:val="20"/>
        </w:rPr>
        <w:t>med</w:t>
      </w:r>
      <w:r w:rsidRPr="002A7782">
        <w:rPr>
          <w:rFonts w:ascii="Arial" w:hAnsi="Arial" w:cs="Arial"/>
          <w:w w:val="105"/>
          <w:sz w:val="20"/>
          <w:szCs w:val="20"/>
        </w:rPr>
        <w:t xml:space="preserve"> positive is reason for denial of employment and/or termination.</w:t>
      </w:r>
    </w:p>
    <w:p w:rsidR="00DF38B7" w:rsidRPr="002A7782" w:rsidRDefault="00DF38B7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:rsidR="004D6445" w:rsidRPr="009328EE" w:rsidRDefault="004D6445" w:rsidP="004D6445">
      <w:pPr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djustRightInd w:val="0"/>
        <w:ind w:firstLine="180"/>
        <w:rPr>
          <w:rFonts w:ascii="Arial" w:hAnsi="Arial" w:cs="Arial"/>
          <w:b/>
          <w:sz w:val="20"/>
          <w:szCs w:val="20"/>
        </w:rPr>
      </w:pPr>
      <w:r w:rsidRPr="009328EE">
        <w:rPr>
          <w:rFonts w:ascii="Arial" w:hAnsi="Arial" w:cs="Arial"/>
          <w:b/>
          <w:sz w:val="20"/>
          <w:szCs w:val="20"/>
        </w:rPr>
        <w:t>MINIMUM QUALIFICATIONS</w:t>
      </w:r>
    </w:p>
    <w:p w:rsidR="00DF38B7" w:rsidRPr="002A7782" w:rsidRDefault="00DF38B7">
      <w:pPr>
        <w:pStyle w:val="BodyText"/>
        <w:spacing w:before="3"/>
        <w:rPr>
          <w:rFonts w:ascii="Arial" w:hAnsi="Arial" w:cs="Arial"/>
          <w:sz w:val="20"/>
          <w:szCs w:val="20"/>
        </w:rPr>
      </w:pPr>
    </w:p>
    <w:p w:rsidR="00DF38B7" w:rsidRPr="004D6445" w:rsidRDefault="00B002CB" w:rsidP="00942A3E">
      <w:pPr>
        <w:pStyle w:val="ListParagraph"/>
        <w:numPr>
          <w:ilvl w:val="0"/>
          <w:numId w:val="3"/>
        </w:numPr>
        <w:tabs>
          <w:tab w:val="left" w:pos="1021"/>
          <w:tab w:val="left" w:pos="1022"/>
        </w:tabs>
        <w:spacing w:before="10" w:line="254" w:lineRule="auto"/>
        <w:ind w:left="1033" w:right="1073" w:hanging="369"/>
        <w:rPr>
          <w:rFonts w:ascii="Arial" w:hAnsi="Arial" w:cs="Arial"/>
          <w:sz w:val="20"/>
          <w:szCs w:val="20"/>
        </w:rPr>
      </w:pPr>
      <w:r w:rsidRPr="004D6445">
        <w:rPr>
          <w:rFonts w:ascii="Arial" w:hAnsi="Arial" w:cs="Arial"/>
          <w:w w:val="105"/>
          <w:sz w:val="20"/>
          <w:szCs w:val="20"/>
        </w:rPr>
        <w:t>Knowledge and level of competency commonly associated with completion</w:t>
      </w:r>
      <w:r w:rsidRPr="004D6445">
        <w:rPr>
          <w:rFonts w:ascii="Arial" w:hAnsi="Arial" w:cs="Arial"/>
          <w:spacing w:val="-31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of baccalaureate degree</w:t>
      </w:r>
      <w:r w:rsidRPr="004D6445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in</w:t>
      </w:r>
      <w:r w:rsidRPr="004D6445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a</w:t>
      </w:r>
      <w:r w:rsidRPr="004D6445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course</w:t>
      </w:r>
      <w:r w:rsidRPr="004D6445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of</w:t>
      </w:r>
      <w:r w:rsidRPr="004D6445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study</w:t>
      </w:r>
      <w:r w:rsidRPr="004D6445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related</w:t>
      </w:r>
      <w:r w:rsidRPr="004D6445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to</w:t>
      </w:r>
      <w:r w:rsidRPr="004D6445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the</w:t>
      </w:r>
      <w:r w:rsidRPr="004D6445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occupational</w:t>
      </w:r>
      <w:r w:rsidRPr="004D6445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field.</w:t>
      </w:r>
    </w:p>
    <w:p w:rsidR="00DF38B7" w:rsidRPr="004D6445" w:rsidRDefault="00B002CB" w:rsidP="00D74A89">
      <w:pPr>
        <w:pStyle w:val="ListParagraph"/>
        <w:numPr>
          <w:ilvl w:val="0"/>
          <w:numId w:val="3"/>
        </w:numPr>
        <w:tabs>
          <w:tab w:val="left" w:pos="1026"/>
        </w:tabs>
        <w:spacing w:before="6" w:line="254" w:lineRule="auto"/>
        <w:ind w:right="338" w:hanging="359"/>
        <w:jc w:val="both"/>
        <w:rPr>
          <w:rFonts w:ascii="Arial" w:hAnsi="Arial" w:cs="Arial"/>
          <w:sz w:val="20"/>
          <w:szCs w:val="20"/>
        </w:rPr>
      </w:pPr>
      <w:r w:rsidRPr="004D6445">
        <w:rPr>
          <w:rFonts w:ascii="Arial" w:hAnsi="Arial" w:cs="Arial"/>
          <w:w w:val="105"/>
          <w:sz w:val="20"/>
          <w:szCs w:val="20"/>
        </w:rPr>
        <w:t>Sufficient experience to understand the basic principles relevant to the major duties</w:t>
      </w:r>
      <w:r w:rsidRPr="004D6445">
        <w:rPr>
          <w:rFonts w:ascii="Arial" w:hAnsi="Arial" w:cs="Arial"/>
          <w:spacing w:val="-41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of the position, usually associated with the completion of an apprenticeship/internship</w:t>
      </w:r>
      <w:r w:rsidRPr="004D6445">
        <w:rPr>
          <w:rFonts w:ascii="Arial" w:hAnsi="Arial" w:cs="Arial"/>
          <w:spacing w:val="-26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or having had a similar position for one to two</w:t>
      </w:r>
      <w:r w:rsidRPr="004D6445">
        <w:rPr>
          <w:rFonts w:ascii="Arial" w:hAnsi="Arial" w:cs="Arial"/>
          <w:spacing w:val="-33"/>
          <w:w w:val="105"/>
          <w:sz w:val="20"/>
          <w:szCs w:val="20"/>
        </w:rPr>
        <w:t xml:space="preserve"> </w:t>
      </w:r>
      <w:r w:rsidRPr="004D6445">
        <w:rPr>
          <w:rFonts w:ascii="Arial" w:hAnsi="Arial" w:cs="Arial"/>
          <w:w w:val="105"/>
          <w:sz w:val="20"/>
          <w:szCs w:val="20"/>
        </w:rPr>
        <w:t>years.</w:t>
      </w:r>
    </w:p>
    <w:p w:rsidR="00DF38B7" w:rsidRPr="002A7782" w:rsidRDefault="00B002CB" w:rsidP="00533323">
      <w:pPr>
        <w:pStyle w:val="ListParagraph"/>
        <w:numPr>
          <w:ilvl w:val="0"/>
          <w:numId w:val="3"/>
        </w:numPr>
        <w:tabs>
          <w:tab w:val="left" w:pos="1030"/>
        </w:tabs>
        <w:spacing w:before="1" w:line="261" w:lineRule="auto"/>
        <w:ind w:left="1031" w:right="324"/>
        <w:jc w:val="both"/>
        <w:rPr>
          <w:rFonts w:ascii="Arial" w:hAnsi="Arial" w:cs="Arial"/>
          <w:sz w:val="20"/>
          <w:szCs w:val="20"/>
        </w:rPr>
      </w:pPr>
      <w:r w:rsidRPr="002A7782">
        <w:rPr>
          <w:rFonts w:ascii="Arial" w:hAnsi="Arial" w:cs="Arial"/>
          <w:w w:val="105"/>
          <w:sz w:val="20"/>
          <w:szCs w:val="20"/>
        </w:rPr>
        <w:t>Possession of or ability to readily obtain a valid driver's licenses issued by the State</w:t>
      </w:r>
      <w:r w:rsidRPr="002A7782">
        <w:rPr>
          <w:rFonts w:ascii="Arial" w:hAnsi="Arial" w:cs="Arial"/>
          <w:spacing w:val="-38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of Georgia for the type of vehicle or equipment</w:t>
      </w:r>
      <w:r w:rsidRPr="002A7782">
        <w:rPr>
          <w:rFonts w:ascii="Arial" w:hAnsi="Arial" w:cs="Arial"/>
          <w:spacing w:val="-35"/>
          <w:w w:val="105"/>
          <w:sz w:val="20"/>
          <w:szCs w:val="20"/>
        </w:rPr>
        <w:t xml:space="preserve"> </w:t>
      </w:r>
      <w:r w:rsidRPr="002A7782">
        <w:rPr>
          <w:rFonts w:ascii="Arial" w:hAnsi="Arial" w:cs="Arial"/>
          <w:w w:val="105"/>
          <w:sz w:val="20"/>
          <w:szCs w:val="20"/>
        </w:rPr>
        <w:t>operated.</w:t>
      </w:r>
    </w:p>
    <w:sectPr w:rsidR="00DF38B7" w:rsidRPr="002A7782">
      <w:headerReference w:type="default" r:id="rId8"/>
      <w:footerReference w:type="default" r:id="rId9"/>
      <w:pgSz w:w="12240" w:h="15840"/>
      <w:pgMar w:top="2140" w:right="1280" w:bottom="1540" w:left="1300" w:header="1617" w:footer="1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38D" w:rsidRDefault="00B002CB">
      <w:r>
        <w:separator/>
      </w:r>
    </w:p>
  </w:endnote>
  <w:endnote w:type="continuationSeparator" w:id="0">
    <w:p w:rsidR="009E638D" w:rsidRDefault="00B0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B7" w:rsidRDefault="00D417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768" behindDoc="1" locked="0" layoutInCell="1" allowOverlap="1">
              <wp:simplePos x="0" y="0"/>
              <wp:positionH relativeFrom="page">
                <wp:posOffset>6385560</wp:posOffset>
              </wp:positionH>
              <wp:positionV relativeFrom="page">
                <wp:posOffset>9069705</wp:posOffset>
              </wp:positionV>
              <wp:extent cx="494030" cy="187325"/>
              <wp:effectExtent l="381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8B7" w:rsidRDefault="00DF38B7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2.8pt;margin-top:714.15pt;width:38.9pt;height:14.75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/8rAIAAK8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" filled="f" stroked="f">
              <v:textbox inset="0,0,0,0">
                <w:txbxContent>
                  <w:p w:rsidR="00DF38B7" w:rsidRDefault="00DF38B7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38D" w:rsidRDefault="00B002CB">
      <w:r>
        <w:separator/>
      </w:r>
    </w:p>
  </w:footnote>
  <w:footnote w:type="continuationSeparator" w:id="0">
    <w:p w:rsidR="009E638D" w:rsidRDefault="00B0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B7" w:rsidRDefault="00D417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74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975995</wp:posOffset>
              </wp:positionV>
              <wp:extent cx="2698750" cy="370205"/>
              <wp:effectExtent l="0" t="0" r="6350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8B7" w:rsidRDefault="00B002CB" w:rsidP="00533323">
                          <w:pPr>
                            <w:pStyle w:val="BodyText"/>
                            <w:spacing w:before="10" w:line="254" w:lineRule="auto"/>
                            <w:ind w:left="20" w:right="3"/>
                            <w:jc w:val="right"/>
                          </w:pPr>
                          <w:r>
                            <w:rPr>
                              <w:w w:val="105"/>
                            </w:rPr>
                            <w:t>Program Coordinator, Parks and</w:t>
                          </w:r>
                          <w:r>
                            <w:rPr>
                              <w:spacing w:val="-2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Recreation Page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6013">
                            <w:rPr>
                              <w:noProof/>
                              <w:w w:val="105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1.3pt;margin-top:76.85pt;width:212.5pt;height:29.15pt;z-index:-3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wR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" filled="f" stroked="f">
              <v:textbox inset="0,0,0,0">
                <w:txbxContent>
                  <w:p w:rsidR="00DF38B7" w:rsidRDefault="00B002CB" w:rsidP="00533323">
                    <w:pPr>
                      <w:pStyle w:val="BodyText"/>
                      <w:spacing w:before="10" w:line="254" w:lineRule="auto"/>
                      <w:ind w:left="20" w:right="3"/>
                      <w:jc w:val="right"/>
                    </w:pPr>
                    <w:r>
                      <w:rPr>
                        <w:w w:val="105"/>
                      </w:rPr>
                      <w:t>Program Coordinator, Parks and</w:t>
                    </w:r>
                    <w:r>
                      <w:rPr>
                        <w:spacing w:val="-2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Recreation Page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6013">
                      <w:rPr>
                        <w:noProof/>
                        <w:w w:val="105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B3360"/>
    <w:multiLevelType w:val="hybridMultilevel"/>
    <w:tmpl w:val="AC5E00BA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" w15:restartNumberingAfterBreak="0">
    <w:nsid w:val="333F4818"/>
    <w:multiLevelType w:val="hybridMultilevel"/>
    <w:tmpl w:val="F57E6F2A"/>
    <w:lvl w:ilvl="0" w:tplc="400EBB14">
      <w:numFmt w:val="bullet"/>
      <w:lvlText w:val="o"/>
      <w:lvlJc w:val="left"/>
      <w:pPr>
        <w:ind w:left="1023" w:hanging="361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1" w:tplc="8690BC78">
      <w:numFmt w:val="bullet"/>
      <w:lvlText w:val="•"/>
      <w:lvlJc w:val="left"/>
      <w:pPr>
        <w:ind w:left="1880" w:hanging="361"/>
      </w:pPr>
      <w:rPr>
        <w:rFonts w:hint="default"/>
      </w:rPr>
    </w:lvl>
    <w:lvl w:ilvl="2" w:tplc="E12CDFD6">
      <w:numFmt w:val="bullet"/>
      <w:lvlText w:val="•"/>
      <w:lvlJc w:val="left"/>
      <w:pPr>
        <w:ind w:left="2740" w:hanging="361"/>
      </w:pPr>
      <w:rPr>
        <w:rFonts w:hint="default"/>
      </w:rPr>
    </w:lvl>
    <w:lvl w:ilvl="3" w:tplc="C632E4B8">
      <w:numFmt w:val="bullet"/>
      <w:lvlText w:val="•"/>
      <w:lvlJc w:val="left"/>
      <w:pPr>
        <w:ind w:left="3600" w:hanging="361"/>
      </w:pPr>
      <w:rPr>
        <w:rFonts w:hint="default"/>
      </w:rPr>
    </w:lvl>
    <w:lvl w:ilvl="4" w:tplc="2D06C640">
      <w:numFmt w:val="bullet"/>
      <w:lvlText w:val="•"/>
      <w:lvlJc w:val="left"/>
      <w:pPr>
        <w:ind w:left="4460" w:hanging="361"/>
      </w:pPr>
      <w:rPr>
        <w:rFonts w:hint="default"/>
      </w:rPr>
    </w:lvl>
    <w:lvl w:ilvl="5" w:tplc="36F60724">
      <w:numFmt w:val="bullet"/>
      <w:lvlText w:val="•"/>
      <w:lvlJc w:val="left"/>
      <w:pPr>
        <w:ind w:left="5320" w:hanging="361"/>
      </w:pPr>
      <w:rPr>
        <w:rFonts w:hint="default"/>
      </w:rPr>
    </w:lvl>
    <w:lvl w:ilvl="6" w:tplc="2ED4D014">
      <w:numFmt w:val="bullet"/>
      <w:lvlText w:val="•"/>
      <w:lvlJc w:val="left"/>
      <w:pPr>
        <w:ind w:left="6180" w:hanging="361"/>
      </w:pPr>
      <w:rPr>
        <w:rFonts w:hint="default"/>
      </w:rPr>
    </w:lvl>
    <w:lvl w:ilvl="7" w:tplc="1ADE187A">
      <w:numFmt w:val="bullet"/>
      <w:lvlText w:val="•"/>
      <w:lvlJc w:val="left"/>
      <w:pPr>
        <w:ind w:left="7040" w:hanging="361"/>
      </w:pPr>
      <w:rPr>
        <w:rFonts w:hint="default"/>
      </w:rPr>
    </w:lvl>
    <w:lvl w:ilvl="8" w:tplc="802CB26C">
      <w:numFmt w:val="bullet"/>
      <w:lvlText w:val="•"/>
      <w:lvlJc w:val="left"/>
      <w:pPr>
        <w:ind w:left="7900" w:hanging="361"/>
      </w:pPr>
      <w:rPr>
        <w:rFonts w:hint="default"/>
      </w:rPr>
    </w:lvl>
  </w:abstractNum>
  <w:abstractNum w:abstractNumId="2" w15:restartNumberingAfterBreak="0">
    <w:nsid w:val="44CA2AC1"/>
    <w:multiLevelType w:val="hybridMultilevel"/>
    <w:tmpl w:val="C1847166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" w15:restartNumberingAfterBreak="0">
    <w:nsid w:val="48C44456"/>
    <w:multiLevelType w:val="hybridMultilevel"/>
    <w:tmpl w:val="6EFC558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50CD1AD1"/>
    <w:multiLevelType w:val="hybridMultilevel"/>
    <w:tmpl w:val="A7E6B2BC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749B1F0E"/>
    <w:multiLevelType w:val="hybridMultilevel"/>
    <w:tmpl w:val="47620C02"/>
    <w:lvl w:ilvl="0" w:tplc="DABCDED6">
      <w:start w:val="1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B7"/>
    <w:rsid w:val="00212733"/>
    <w:rsid w:val="00273FAF"/>
    <w:rsid w:val="002A7782"/>
    <w:rsid w:val="004D6445"/>
    <w:rsid w:val="00533323"/>
    <w:rsid w:val="005A1DCF"/>
    <w:rsid w:val="007E28B7"/>
    <w:rsid w:val="00926013"/>
    <w:rsid w:val="009E638D"/>
    <w:rsid w:val="00B002CB"/>
    <w:rsid w:val="00D4177F"/>
    <w:rsid w:val="00DF38B7"/>
    <w:rsid w:val="00EC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E5593"/>
  <w15:docId w15:val="{36E9ACD2-9B9A-4C0F-9F05-1E604017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20" w:hanging="38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3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3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3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3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 Tryman</dc:creator>
  <cp:lastModifiedBy>Lewis Patterson</cp:lastModifiedBy>
  <cp:revision>2</cp:revision>
  <dcterms:created xsi:type="dcterms:W3CDTF">2017-09-21T14:41:00Z</dcterms:created>
  <dcterms:modified xsi:type="dcterms:W3CDTF">2017-09-21T14:41:00Z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RICOH MP C4504</vt:lpwstr>
  </property>
  <property fmtid="{D5CDD505-2E9C-101B-9397-08002B2CF9AE}" pid="4" name="LastSaved">
    <vt:filetime>2017-06-19T00:00:00Z</vt:filetime>
  </property>
</Properties>
</file>